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D4" w:rsidRDefault="002649D4" w:rsidP="002649D4">
      <w:r>
        <w:t>Spoštovani.</w:t>
      </w:r>
      <w:bookmarkStart w:id="0" w:name="_GoBack"/>
      <w:bookmarkEnd w:id="0"/>
    </w:p>
    <w:p w:rsidR="002649D4" w:rsidRDefault="002649D4" w:rsidP="002649D4"/>
    <w:p w:rsidR="002649D4" w:rsidRDefault="002649D4" w:rsidP="002649D4">
      <w:r>
        <w:t>V našem podjetju SOLVERA LYNX d.o.o. iščemo študente višjih letnikov z znanjem na delovnem mestu: Pomoč pri delu v izvedbi.</w:t>
      </w:r>
    </w:p>
    <w:p w:rsidR="002649D4" w:rsidRDefault="002649D4" w:rsidP="002649D4"/>
    <w:p w:rsidR="002649D4" w:rsidRDefault="002649D4" w:rsidP="002649D4">
      <w:r>
        <w:t>Vaše delo bo obsegalo:</w:t>
      </w:r>
    </w:p>
    <w:p w:rsidR="002649D4" w:rsidRDefault="002649D4" w:rsidP="002649D4">
      <w:r>
        <w:t xml:space="preserve">- podpora strankam </w:t>
      </w:r>
    </w:p>
    <w:p w:rsidR="002649D4" w:rsidRDefault="002649D4" w:rsidP="002649D4">
      <w:r>
        <w:t xml:space="preserve">- komunikacija s strankami </w:t>
      </w:r>
    </w:p>
    <w:p w:rsidR="002649D4" w:rsidRDefault="002649D4" w:rsidP="002649D4"/>
    <w:p w:rsidR="002649D4" w:rsidRDefault="002649D4" w:rsidP="002649D4">
      <w:r>
        <w:t xml:space="preserve">Pričakujemo: </w:t>
      </w:r>
    </w:p>
    <w:p w:rsidR="002649D4" w:rsidRDefault="002649D4" w:rsidP="002649D4">
      <w:r>
        <w:t>- višji letniki elektrotehnike, energetike, računalništva, strojništva in druge tehnične smeri</w:t>
      </w:r>
    </w:p>
    <w:p w:rsidR="002649D4" w:rsidRDefault="002649D4" w:rsidP="002649D4">
      <w:r>
        <w:t xml:space="preserve">- odlične komunikacijske sposobnosti </w:t>
      </w:r>
    </w:p>
    <w:p w:rsidR="002649D4" w:rsidRDefault="002649D4" w:rsidP="002649D4">
      <w:r>
        <w:t>- poznavanje MS orodij, jira sistema in splošna računalniška pismenost</w:t>
      </w:r>
    </w:p>
    <w:p w:rsidR="002649D4" w:rsidRDefault="002649D4" w:rsidP="002649D4">
      <w:r>
        <w:t>- osnovno znanje sql stavki (select, from where…)</w:t>
      </w:r>
    </w:p>
    <w:p w:rsidR="002649D4" w:rsidRDefault="002649D4" w:rsidP="002649D4">
      <w:r>
        <w:t xml:space="preserve">- želja po dolgoročnem sodelovanju </w:t>
      </w:r>
    </w:p>
    <w:p w:rsidR="002649D4" w:rsidRDefault="002649D4" w:rsidP="002649D4">
      <w:r>
        <w:t xml:space="preserve">- natančnost </w:t>
      </w:r>
    </w:p>
    <w:p w:rsidR="002649D4" w:rsidRDefault="002649D4" w:rsidP="002649D4">
      <w:r>
        <w:t xml:space="preserve">- zmožnost dela v timu </w:t>
      </w:r>
    </w:p>
    <w:p w:rsidR="002649D4" w:rsidRDefault="002649D4" w:rsidP="002649D4">
      <w:r>
        <w:t>- zanesljivost</w:t>
      </w:r>
    </w:p>
    <w:p w:rsidR="002649D4" w:rsidRDefault="002649D4" w:rsidP="002649D4">
      <w:r>
        <w:t xml:space="preserve">- komunikativnost </w:t>
      </w:r>
    </w:p>
    <w:p w:rsidR="002649D4" w:rsidRDefault="002649D4" w:rsidP="002649D4">
      <w:r>
        <w:t xml:space="preserve">- znanja jezikov: odlično znanje slovenskega/angleškega jezika </w:t>
      </w:r>
    </w:p>
    <w:p w:rsidR="002649D4" w:rsidRDefault="002649D4" w:rsidP="002649D4">
      <w:pPr>
        <w:rPr>
          <w:sz w:val="24"/>
          <w:szCs w:val="24"/>
        </w:rPr>
      </w:pPr>
    </w:p>
    <w:p w:rsidR="002649D4" w:rsidRDefault="002649D4" w:rsidP="002649D4">
      <w:pPr>
        <w:rPr>
          <w:sz w:val="24"/>
          <w:szCs w:val="24"/>
        </w:rPr>
      </w:pPr>
      <w:r>
        <w:rPr>
          <w:sz w:val="24"/>
          <w:szCs w:val="24"/>
        </w:rPr>
        <w:t>Urna postavka je 6,51 EUR/h  bruto.</w:t>
      </w:r>
    </w:p>
    <w:p w:rsidR="002649D4" w:rsidRDefault="002649D4" w:rsidP="002649D4">
      <w:pPr>
        <w:rPr>
          <w:sz w:val="24"/>
          <w:szCs w:val="24"/>
        </w:rPr>
      </w:pPr>
      <w:r>
        <w:rPr>
          <w:sz w:val="24"/>
          <w:szCs w:val="24"/>
        </w:rPr>
        <w:t>Pričetek dela takoj.</w:t>
      </w:r>
    </w:p>
    <w:p w:rsidR="002649D4" w:rsidRDefault="002649D4" w:rsidP="002649D4">
      <w:pPr>
        <w:rPr>
          <w:sz w:val="24"/>
          <w:szCs w:val="24"/>
        </w:rPr>
      </w:pPr>
      <w:r>
        <w:rPr>
          <w:sz w:val="24"/>
          <w:szCs w:val="24"/>
        </w:rPr>
        <w:t>Delo dopoldan, v Ljubljani.</w:t>
      </w:r>
    </w:p>
    <w:p w:rsidR="002649D4" w:rsidRDefault="002649D4" w:rsidP="002649D4">
      <w:pPr>
        <w:rPr>
          <w:sz w:val="24"/>
          <w:szCs w:val="24"/>
        </w:rPr>
      </w:pPr>
    </w:p>
    <w:p w:rsidR="002649D4" w:rsidRDefault="002649D4" w:rsidP="002649D4">
      <w:pPr>
        <w:rPr>
          <w:sz w:val="24"/>
          <w:szCs w:val="24"/>
        </w:rPr>
      </w:pPr>
      <w:r>
        <w:rPr>
          <w:sz w:val="24"/>
          <w:szCs w:val="24"/>
        </w:rPr>
        <w:t xml:space="preserve">Kontakt je Nataša Hlača, </w:t>
      </w:r>
      <w:hyperlink r:id="rId4" w:history="1">
        <w:r>
          <w:rPr>
            <w:rStyle w:val="Hiperpovezava"/>
            <w:sz w:val="24"/>
            <w:szCs w:val="24"/>
          </w:rPr>
          <w:t>natasa.hlaca@solvera-lynx.com</w:t>
        </w:r>
      </w:hyperlink>
      <w:r>
        <w:rPr>
          <w:sz w:val="24"/>
          <w:szCs w:val="24"/>
        </w:rPr>
        <w:t>, 051 441 858</w:t>
      </w:r>
    </w:p>
    <w:p w:rsidR="002649D4" w:rsidRDefault="002649D4" w:rsidP="002649D4">
      <w:pPr>
        <w:rPr>
          <w:sz w:val="24"/>
          <w:szCs w:val="24"/>
        </w:rPr>
      </w:pPr>
    </w:p>
    <w:p w:rsidR="002649D4" w:rsidRDefault="002649D4" w:rsidP="002649D4">
      <w:pPr>
        <w:rPr>
          <w:sz w:val="24"/>
          <w:szCs w:val="24"/>
        </w:rPr>
      </w:pPr>
      <w:r>
        <w:rPr>
          <w:sz w:val="24"/>
          <w:szCs w:val="24"/>
        </w:rPr>
        <w:t>V kolikor potrebujete še kakšno informacijo, smo vam na voljo.</w:t>
      </w:r>
    </w:p>
    <w:p w:rsidR="002649D4" w:rsidRDefault="002649D4" w:rsidP="002649D4">
      <w:pPr>
        <w:rPr>
          <w:sz w:val="24"/>
          <w:szCs w:val="24"/>
        </w:rPr>
      </w:pPr>
    </w:p>
    <w:p w:rsidR="002649D4" w:rsidRDefault="002649D4" w:rsidP="002649D4">
      <w:pPr>
        <w:rPr>
          <w:sz w:val="24"/>
          <w:szCs w:val="24"/>
        </w:rPr>
      </w:pPr>
      <w:r>
        <w:rPr>
          <w:sz w:val="24"/>
          <w:szCs w:val="24"/>
        </w:rPr>
        <w:t>Hvala in lep pozdrav,</w:t>
      </w:r>
    </w:p>
    <w:p w:rsidR="002649D4" w:rsidRDefault="002649D4" w:rsidP="002649D4">
      <w:pPr>
        <w:rPr>
          <w:sz w:val="24"/>
          <w:szCs w:val="24"/>
        </w:rPr>
      </w:pPr>
    </w:p>
    <w:p w:rsidR="002649D4" w:rsidRDefault="002649D4" w:rsidP="002649D4">
      <w:pPr>
        <w:rPr>
          <w:color w:val="000000"/>
          <w:lang w:eastAsia="sl-SI"/>
        </w:rPr>
      </w:pPr>
    </w:p>
    <w:tbl>
      <w:tblPr>
        <w:tblW w:w="37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</w:tblGrid>
      <w:tr w:rsidR="002649D4" w:rsidTr="002649D4">
        <w:trPr>
          <w:tblCellSpacing w:w="0" w:type="dxa"/>
        </w:trPr>
        <w:tc>
          <w:tcPr>
            <w:tcW w:w="3750" w:type="dxa"/>
            <w:hideMark/>
          </w:tcPr>
          <w:tbl>
            <w:tblPr>
              <w:tblW w:w="3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0"/>
            </w:tblGrid>
            <w:tr w:rsidR="002649D4">
              <w:trPr>
                <w:trHeight w:val="300"/>
                <w:tblCellSpacing w:w="0" w:type="dxa"/>
              </w:trPr>
              <w:tc>
                <w:tcPr>
                  <w:tcW w:w="3750" w:type="dxa"/>
                  <w:tcBorders>
                    <w:top w:val="single" w:sz="12" w:space="0" w:color="BE0F2D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49D4" w:rsidRDefault="002649D4">
                  <w:pPr>
                    <w:rPr>
                      <w:color w:val="000000"/>
                      <w:lang w:eastAsia="sl-SI"/>
                    </w:rPr>
                  </w:pPr>
                </w:p>
              </w:tc>
            </w:tr>
            <w:tr w:rsidR="002649D4">
              <w:trPr>
                <w:tblCellSpacing w:w="0" w:type="dxa"/>
              </w:trPr>
              <w:tc>
                <w:tcPr>
                  <w:tcW w:w="3750" w:type="dxa"/>
                  <w:hideMark/>
                </w:tcPr>
                <w:p w:rsidR="002649D4" w:rsidRDefault="002649D4">
                  <w:pPr>
                    <w:spacing w:before="100" w:beforeAutospacing="1" w:after="100" w:afterAutospacing="1"/>
                    <w:rPr>
                      <w:rFonts w:ascii="Corbel" w:hAnsi="Corbel"/>
                      <w:b/>
                      <w:bCs/>
                      <w:color w:val="60666F"/>
                      <w:sz w:val="26"/>
                      <w:szCs w:val="26"/>
                      <w:lang w:val="en-US" w:eastAsia="sl-SI"/>
                    </w:rPr>
                  </w:pPr>
                  <w:r>
                    <w:rPr>
                      <w:rFonts w:ascii="Corbel" w:hAnsi="Corbel"/>
                      <w:b/>
                      <w:bCs/>
                      <w:color w:val="60666F"/>
                      <w:sz w:val="26"/>
                      <w:szCs w:val="26"/>
                      <w:lang w:val="en-US" w:eastAsia="sl-SI"/>
                    </w:rPr>
                    <w:t>Eva Derganc Rajh</w:t>
                  </w:r>
                </w:p>
                <w:p w:rsidR="002649D4" w:rsidRDefault="002649D4">
                  <w:pPr>
                    <w:spacing w:before="100" w:beforeAutospacing="1" w:after="100" w:afterAutospacing="1"/>
                    <w:rPr>
                      <w:lang w:eastAsia="sl-SI"/>
                    </w:rPr>
                  </w:pPr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1285875" cy="571500"/>
                        <wp:effectExtent l="0" t="0" r="9525" b="0"/>
                        <wp:docPr id="1" name="Slika 1" descr="cid:image001.png@01D5615F.CDA94E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lika 1" descr="cid:image001.png@01D5615F.CDA94E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649D4" w:rsidRDefault="002649D4">
                  <w:pPr>
                    <w:spacing w:before="100" w:beforeAutospacing="1" w:after="100" w:afterAutospacing="1"/>
                    <w:rPr>
                      <w:rFonts w:ascii="Corbel" w:hAnsi="Corbel"/>
                      <w:color w:val="7F7F7F"/>
                      <w:lang w:eastAsia="sl-SI"/>
                    </w:rPr>
                  </w:pPr>
                  <w:r>
                    <w:rPr>
                      <w:rFonts w:ascii="Corbel" w:hAnsi="Corbel"/>
                      <w:b/>
                      <w:bCs/>
                      <w:color w:val="60666F"/>
                      <w:lang w:eastAsia="sl-SI"/>
                    </w:rPr>
                    <w:t>T</w:t>
                  </w:r>
                  <w:r>
                    <w:rPr>
                      <w:lang w:eastAsia="sl-SI"/>
                    </w:rPr>
                    <w:t xml:space="preserve"> </w:t>
                  </w:r>
                  <w:r>
                    <w:rPr>
                      <w:rFonts w:ascii="Corbel" w:hAnsi="Corbel"/>
                      <w:color w:val="60666F"/>
                      <w:lang w:eastAsia="sl-SI"/>
                    </w:rPr>
                    <w:t>+386 1 40 12 860</w:t>
                  </w:r>
                  <w:r>
                    <w:rPr>
                      <w:rFonts w:ascii="Corbel" w:hAnsi="Corbel"/>
                      <w:color w:val="60666F"/>
                      <w:lang w:eastAsia="sl-SI"/>
                    </w:rPr>
                    <w:br/>
                  </w:r>
                  <w:hyperlink r:id="rId7" w:tgtFrame="_blank" w:history="1">
                    <w:r>
                      <w:rPr>
                        <w:rStyle w:val="Hiperpovezava"/>
                        <w:rFonts w:ascii="Corbel" w:hAnsi="Corbel"/>
                        <w:color w:val="7F7F7F"/>
                        <w:lang w:eastAsia="sl-SI"/>
                      </w:rPr>
                      <w:t>https://www.solvera-lynx.com/</w:t>
                    </w:r>
                  </w:hyperlink>
                </w:p>
              </w:tc>
            </w:tr>
          </w:tbl>
          <w:p w:rsidR="002649D4" w:rsidRDefault="002649D4">
            <w:pPr>
              <w:rPr>
                <w:lang w:eastAsia="sl-SI"/>
              </w:rPr>
            </w:pPr>
            <w:r>
              <w:rPr>
                <w:rFonts w:ascii="Arial" w:hAnsi="Arial" w:cs="Arial"/>
                <w:color w:val="1F497D"/>
                <w:sz w:val="20"/>
                <w:szCs w:val="20"/>
                <w:lang w:eastAsia="sl-SI"/>
              </w:rPr>
              <w:t> </w:t>
            </w:r>
          </w:p>
        </w:tc>
      </w:tr>
    </w:tbl>
    <w:p w:rsidR="002649D4" w:rsidRDefault="002649D4" w:rsidP="002649D4">
      <w:pPr>
        <w:rPr>
          <w:rFonts w:ascii="Corbel" w:hAnsi="Corbel"/>
          <w:color w:val="538135"/>
          <w:sz w:val="16"/>
          <w:szCs w:val="16"/>
          <w:lang/>
        </w:rPr>
      </w:pPr>
      <w:r>
        <w:rPr>
          <w:rFonts w:ascii="Corbel" w:hAnsi="Corbel"/>
          <w:i/>
          <w:iCs/>
          <w:color w:val="538135"/>
          <w:sz w:val="16"/>
          <w:szCs w:val="16"/>
          <w:lang w:val="pl-PL"/>
        </w:rPr>
        <w:t>Bodite odgovorni. Pomislite na okolje, predno natisnete to elektronsko sporočilo ali njegove priponke.</w:t>
      </w:r>
    </w:p>
    <w:p w:rsidR="002649D4" w:rsidRDefault="002649D4" w:rsidP="002649D4">
      <w:pPr>
        <w:rPr>
          <w:rFonts w:ascii="Corbel" w:hAnsi="Corbel"/>
          <w:color w:val="538135"/>
          <w:sz w:val="16"/>
          <w:szCs w:val="16"/>
          <w:lang/>
        </w:rPr>
      </w:pPr>
    </w:p>
    <w:p w:rsidR="002649D4" w:rsidRDefault="002649D4" w:rsidP="002649D4">
      <w:pPr>
        <w:rPr>
          <w:sz w:val="16"/>
          <w:szCs w:val="16"/>
          <w:lang/>
        </w:rPr>
      </w:pPr>
      <w:r>
        <w:rPr>
          <w:rFonts w:ascii="Corbel" w:hAnsi="Corbel"/>
          <w:i/>
          <w:iCs/>
          <w:color w:val="538135"/>
          <w:sz w:val="16"/>
          <w:szCs w:val="16"/>
          <w:lang w:val="pl-PL"/>
        </w:rPr>
        <w:t>Be responsible. Think about the environment before printing this e-mail or its attachments.</w:t>
      </w:r>
    </w:p>
    <w:p w:rsidR="002649D4" w:rsidRDefault="002649D4" w:rsidP="002649D4"/>
    <w:p w:rsidR="00D4338B" w:rsidRDefault="00D4338B"/>
    <w:sectPr w:rsidR="00D43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D4"/>
    <w:rsid w:val="002649D4"/>
    <w:rsid w:val="00D4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4A237"/>
  <w15:chartTrackingRefBased/>
  <w15:docId w15:val="{F4A56492-4231-409A-A1CD-6937167F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649D4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649D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4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olvera-lynx.com/s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5CD51.C7385320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natasa.hlaca@solvera-lynx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Klemenčič</dc:creator>
  <cp:keywords/>
  <dc:description/>
  <cp:lastModifiedBy>Jerneja Klemenčič</cp:lastModifiedBy>
  <cp:revision>1</cp:revision>
  <dcterms:created xsi:type="dcterms:W3CDTF">2020-01-23T13:53:00Z</dcterms:created>
  <dcterms:modified xsi:type="dcterms:W3CDTF">2020-01-23T13:54:00Z</dcterms:modified>
</cp:coreProperties>
</file>