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B39C" w14:textId="1FCAA638" w:rsidR="002D1629" w:rsidRPr="002D1629" w:rsidRDefault="002D1629" w:rsidP="002D1629">
      <w:pPr>
        <w:spacing w:after="0"/>
        <w:jc w:val="right"/>
        <w:rPr>
          <w:lang w:eastAsia="sl-SI"/>
        </w:rPr>
      </w:pPr>
      <w:r w:rsidRPr="002D1629">
        <w:t>Številka: 04-</w:t>
      </w:r>
      <w:r w:rsidR="00770473">
        <w:t>117</w:t>
      </w:r>
      <w:r w:rsidR="00E065B7">
        <w:t>-40/</w:t>
      </w:r>
      <w:r w:rsidR="00ED02A0">
        <w:t>202</w:t>
      </w:r>
      <w:r w:rsidR="00770473">
        <w:t>6</w:t>
      </w:r>
      <w:r w:rsidRPr="002D1629">
        <w:t xml:space="preserve"> N</w:t>
      </w:r>
      <w:r w:rsidR="007A6B71">
        <w:t>L</w:t>
      </w:r>
      <w:r w:rsidRPr="002D1629">
        <w:t xml:space="preserve"> </w:t>
      </w:r>
    </w:p>
    <w:p w14:paraId="00D31947" w14:textId="19F7773D" w:rsidR="002D1629" w:rsidRDefault="002D1629" w:rsidP="002D1629">
      <w:pPr>
        <w:spacing w:after="0"/>
        <w:jc w:val="right"/>
      </w:pPr>
      <w:r w:rsidRPr="002D1629">
        <w:t xml:space="preserve">Datum: </w:t>
      </w:r>
      <w:r w:rsidR="005F1ADA">
        <w:t>1</w:t>
      </w:r>
      <w:r w:rsidR="00770473">
        <w:t>3</w:t>
      </w:r>
      <w:r w:rsidR="005017D0">
        <w:t xml:space="preserve">. </w:t>
      </w:r>
      <w:r w:rsidR="005F1ADA">
        <w:t>7</w:t>
      </w:r>
      <w:r w:rsidR="005017D0">
        <w:t>.</w:t>
      </w:r>
      <w:r w:rsidR="00ED02A0">
        <w:t xml:space="preserve"> 202</w:t>
      </w:r>
      <w:r w:rsidR="00770473">
        <w:t>6</w:t>
      </w:r>
    </w:p>
    <w:p w14:paraId="3D7D75B6" w14:textId="77777777" w:rsidR="002D1629" w:rsidRDefault="002D1629" w:rsidP="002D1629">
      <w:pPr>
        <w:spacing w:after="0"/>
        <w:jc w:val="right"/>
      </w:pPr>
    </w:p>
    <w:p w14:paraId="11199473" w14:textId="77777777" w:rsidR="002D1629" w:rsidRDefault="002D1629" w:rsidP="002D1629">
      <w:pPr>
        <w:spacing w:after="0"/>
        <w:jc w:val="both"/>
        <w:rPr>
          <w:b/>
        </w:rPr>
      </w:pPr>
      <w:r>
        <w:rPr>
          <w:b/>
        </w:rPr>
        <w:t>Spoštovani študenti, spoštovane študentke!</w:t>
      </w:r>
    </w:p>
    <w:p w14:paraId="1D60A9BD" w14:textId="77777777" w:rsidR="002D1629" w:rsidRDefault="002D1629" w:rsidP="002D1629">
      <w:pPr>
        <w:spacing w:after="0"/>
        <w:ind w:left="4248"/>
      </w:pPr>
    </w:p>
    <w:p w14:paraId="205C86B6" w14:textId="77777777" w:rsidR="002D1629" w:rsidRDefault="002D1629" w:rsidP="002D1629">
      <w:pPr>
        <w:spacing w:after="0"/>
        <w:ind w:left="4248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59"/>
        <w:gridCol w:w="7913"/>
      </w:tblGrid>
      <w:tr w:rsidR="001F2901" w:rsidRPr="001F2901" w14:paraId="5B3AF5E7" w14:textId="77777777">
        <w:tc>
          <w:tcPr>
            <w:tcW w:w="1188" w:type="dxa"/>
            <w:hideMark/>
          </w:tcPr>
          <w:p w14:paraId="18A8BFCC" w14:textId="77777777" w:rsidR="002D1629" w:rsidRPr="001F2901" w:rsidRDefault="002D1629" w:rsidP="002D1629">
            <w:pPr>
              <w:spacing w:after="0"/>
            </w:pPr>
            <w:r w:rsidRPr="001F2901">
              <w:rPr>
                <w:b/>
              </w:rPr>
              <w:t>Zadeva :</w:t>
            </w:r>
          </w:p>
        </w:tc>
        <w:tc>
          <w:tcPr>
            <w:tcW w:w="8590" w:type="dxa"/>
            <w:shd w:val="clear" w:color="auto" w:fill="E8E8E8"/>
            <w:hideMark/>
          </w:tcPr>
          <w:p w14:paraId="1CD2BA1F" w14:textId="77777777" w:rsidR="002D1629" w:rsidRPr="004276F9" w:rsidRDefault="002D1629" w:rsidP="002D1629">
            <w:pPr>
              <w:spacing w:after="0"/>
              <w:rPr>
                <w:color w:val="0070C0"/>
              </w:rPr>
            </w:pPr>
            <w:r w:rsidRPr="004276F9">
              <w:rPr>
                <w:b/>
                <w:color w:val="0070C0"/>
              </w:rPr>
              <w:t>NAVODILA IN PRISPEVKI</w:t>
            </w:r>
          </w:p>
        </w:tc>
      </w:tr>
      <w:tr w:rsidR="002D1629" w14:paraId="66E927A7" w14:textId="77777777">
        <w:tc>
          <w:tcPr>
            <w:tcW w:w="1188" w:type="dxa"/>
          </w:tcPr>
          <w:p w14:paraId="7FF8730F" w14:textId="77777777" w:rsidR="002D1629" w:rsidRDefault="002D1629" w:rsidP="002D1629">
            <w:pPr>
              <w:spacing w:after="0"/>
            </w:pPr>
          </w:p>
        </w:tc>
        <w:tc>
          <w:tcPr>
            <w:tcW w:w="8590" w:type="dxa"/>
            <w:shd w:val="clear" w:color="auto" w:fill="E8E8E8"/>
            <w:hideMark/>
          </w:tcPr>
          <w:p w14:paraId="796305F9" w14:textId="15263FE0" w:rsidR="002D1629" w:rsidRPr="004276F9" w:rsidRDefault="002D1629" w:rsidP="005017D0">
            <w:pPr>
              <w:tabs>
                <w:tab w:val="left" w:pos="4783"/>
              </w:tabs>
              <w:spacing w:after="0"/>
              <w:rPr>
                <w:color w:val="0070C0"/>
              </w:rPr>
            </w:pPr>
            <w:r w:rsidRPr="004276F9">
              <w:rPr>
                <w:b/>
                <w:color w:val="0070C0"/>
              </w:rPr>
              <w:t xml:space="preserve">Ponavljanje letnika v študijskem letu </w:t>
            </w:r>
            <w:r w:rsidR="00ED02A0" w:rsidRPr="004276F9">
              <w:rPr>
                <w:b/>
                <w:color w:val="0070C0"/>
              </w:rPr>
              <w:t>202</w:t>
            </w:r>
            <w:r w:rsidR="00770473">
              <w:rPr>
                <w:b/>
                <w:color w:val="0070C0"/>
              </w:rPr>
              <w:t>6</w:t>
            </w:r>
            <w:r w:rsidR="00ED02A0" w:rsidRPr="004276F9">
              <w:rPr>
                <w:b/>
                <w:color w:val="0070C0"/>
              </w:rPr>
              <w:t>/202</w:t>
            </w:r>
            <w:r w:rsidR="00770473">
              <w:rPr>
                <w:b/>
                <w:color w:val="0070C0"/>
              </w:rPr>
              <w:t>7</w:t>
            </w:r>
            <w:r w:rsidR="00E474E8" w:rsidRPr="004276F9">
              <w:rPr>
                <w:b/>
                <w:color w:val="0070C0"/>
              </w:rPr>
              <w:t xml:space="preserve"> – izredni študij</w:t>
            </w:r>
          </w:p>
        </w:tc>
      </w:tr>
    </w:tbl>
    <w:p w14:paraId="19A317CC" w14:textId="77777777" w:rsidR="002D1629" w:rsidRDefault="002D1629" w:rsidP="002D1629">
      <w:pPr>
        <w:spacing w:after="0"/>
        <w:outlineLvl w:val="0"/>
        <w:rPr>
          <w:b/>
        </w:rPr>
      </w:pPr>
    </w:p>
    <w:p w14:paraId="20D4B6B1" w14:textId="77777777" w:rsidR="002D1629" w:rsidRDefault="002D1629" w:rsidP="002D1629">
      <w:pPr>
        <w:spacing w:after="0"/>
        <w:outlineLvl w:val="0"/>
        <w:rPr>
          <w:b/>
        </w:rPr>
      </w:pPr>
    </w:p>
    <w:p w14:paraId="1B716604" w14:textId="77777777" w:rsidR="002D1629" w:rsidRDefault="002D1629" w:rsidP="002D1629">
      <w:pPr>
        <w:spacing w:after="0"/>
        <w:jc w:val="both"/>
        <w:rPr>
          <w:vertAlign w:val="superscript"/>
        </w:rPr>
      </w:pPr>
      <w:r w:rsidRPr="00E83BB2">
        <w:rPr>
          <w:b/>
          <w:bCs/>
        </w:rPr>
        <w:t>Študent ponavljavec</w:t>
      </w:r>
      <w:r w:rsidRPr="00E83BB2">
        <w:t xml:space="preserve"> </w:t>
      </w:r>
      <w:r>
        <w:t>je oseba, ki se ponovno vpiše v isti letnik, ker ni izpolnil</w:t>
      </w:r>
      <w:r w:rsidR="00ED02A0">
        <w:t>a</w:t>
      </w:r>
      <w:r>
        <w:t xml:space="preserve"> pogojev za  napredovanje v višji letnik in opravlja manjkajoče obveznosti ter ima pravico sodelovati pri vseh oblikah visokošolskega izobraževalnega dela v letniku, ki ga ponavlja (predavanja, vaje, seminarji, trikratni pristop na izpit)</w:t>
      </w:r>
      <w:r w:rsidR="00ED02A0">
        <w:t>.</w:t>
      </w:r>
      <w:r>
        <w:t xml:space="preserve"> </w:t>
      </w:r>
      <w:r>
        <w:rPr>
          <w:vertAlign w:val="superscript"/>
        </w:rPr>
        <w:t>(2. člen Navodil o prispevkih in vrednotenju stroškov na UM</w:t>
      </w:r>
      <w:r w:rsidR="00ED02A0">
        <w:rPr>
          <w:vertAlign w:val="superscript"/>
        </w:rPr>
        <w:t xml:space="preserve"> </w:t>
      </w:r>
      <w:r w:rsidR="00776F68" w:rsidRPr="00776F68">
        <w:rPr>
          <w:vertAlign w:val="superscript"/>
        </w:rPr>
        <w:t>št. 012/N2/2023/412-SF</w:t>
      </w:r>
      <w:r w:rsidR="00E83BB2">
        <w:rPr>
          <w:vertAlign w:val="superscript"/>
        </w:rPr>
        <w:t xml:space="preserve"> -UPB1</w:t>
      </w:r>
      <w:r w:rsidR="00ED02A0">
        <w:rPr>
          <w:vertAlign w:val="superscript"/>
        </w:rPr>
        <w:t>)</w:t>
      </w:r>
      <w:r>
        <w:rPr>
          <w:vertAlign w:val="superscript"/>
        </w:rPr>
        <w:t>.</w:t>
      </w:r>
    </w:p>
    <w:p w14:paraId="68636664" w14:textId="77777777" w:rsidR="002D1629" w:rsidRDefault="002D1629" w:rsidP="002D1629">
      <w:pPr>
        <w:spacing w:after="0"/>
      </w:pPr>
    </w:p>
    <w:p w14:paraId="485BFA59" w14:textId="77777777" w:rsidR="002D1629" w:rsidRDefault="002D1629" w:rsidP="002D1629">
      <w:pPr>
        <w:spacing w:after="0"/>
      </w:pPr>
    </w:p>
    <w:p w14:paraId="0B9FF104" w14:textId="77777777" w:rsidR="002D1629" w:rsidRDefault="002D1629">
      <w:pPr>
        <w:pStyle w:val="Predoblikovano"/>
        <w:shd w:val="clear" w:color="auto" w:fill="E8E8E8"/>
        <w:jc w:val="both"/>
        <w:rPr>
          <w:rFonts w:ascii="Calibri" w:hAnsi="Calibri"/>
          <w:b/>
          <w:sz w:val="22"/>
          <w:szCs w:val="22"/>
          <w:shd w:val="clear" w:color="auto" w:fill="E8E8E8"/>
          <w:lang w:eastAsia="en-US"/>
        </w:rPr>
      </w:pPr>
      <w:r>
        <w:rPr>
          <w:rFonts w:ascii="Calibri" w:hAnsi="Calibri"/>
          <w:b/>
          <w:sz w:val="22"/>
          <w:szCs w:val="22"/>
          <w:shd w:val="clear" w:color="auto" w:fill="E8E8E8"/>
          <w:lang w:eastAsia="en-US"/>
        </w:rPr>
        <w:t xml:space="preserve">Stroški in plačilo </w:t>
      </w:r>
    </w:p>
    <w:p w14:paraId="11EDE146" w14:textId="77777777" w:rsidR="00ED02A0" w:rsidRDefault="002D1629" w:rsidP="002D1629">
      <w:pPr>
        <w:spacing w:after="0"/>
        <w:jc w:val="both"/>
      </w:pPr>
      <w:r>
        <w:t>Izredni študent, ki ponavlja letnik, poleg vpisnih stroškov plača šolnino</w:t>
      </w:r>
      <w:r w:rsidR="00E83BB2">
        <w:t xml:space="preserve">. </w:t>
      </w:r>
      <w:r w:rsidR="00ED02A0">
        <w:t xml:space="preserve"> </w:t>
      </w:r>
      <w:r w:rsidR="00E83BB2">
        <w:rPr>
          <w:vertAlign w:val="superscript"/>
        </w:rPr>
        <w:t xml:space="preserve">(7. člen Navodil o prispevkih in vrednotenju stroškov na UM </w:t>
      </w:r>
      <w:r w:rsidR="00E83BB2" w:rsidRPr="00776F68">
        <w:rPr>
          <w:vertAlign w:val="superscript"/>
        </w:rPr>
        <w:t>št. 012/N2/2023/412-SF</w:t>
      </w:r>
      <w:r w:rsidR="00E83BB2">
        <w:rPr>
          <w:vertAlign w:val="superscript"/>
        </w:rPr>
        <w:t xml:space="preserve"> -UPB1).</w:t>
      </w:r>
    </w:p>
    <w:p w14:paraId="6DE80475" w14:textId="77777777" w:rsidR="00013971" w:rsidRDefault="00E83BB2" w:rsidP="00013971">
      <w:pPr>
        <w:pStyle w:val="Brezrazmikov"/>
        <w:jc w:val="both"/>
      </w:pPr>
      <w:r>
        <w:t xml:space="preserve">Šolnina predstavlja stroške izvedbe neopravljenih obveznosti, ki se izračunajo po </w:t>
      </w:r>
      <w:r w:rsidR="00013971" w:rsidRPr="00013971">
        <w:t>postavki izvedba predmeta z izpitom</w:t>
      </w:r>
      <w:r w:rsidR="00E474E8">
        <w:t>, ki je enaka številu ECTS neopravljenih obveznosti, pri čemer velja:</w:t>
      </w:r>
    </w:p>
    <w:p w14:paraId="78FFE806" w14:textId="77777777" w:rsidR="00E474E8" w:rsidRDefault="00E474E8" w:rsidP="00E474E8">
      <w:pPr>
        <w:pStyle w:val="Brezrazmikov"/>
        <w:numPr>
          <w:ilvl w:val="0"/>
          <w:numId w:val="8"/>
        </w:numPr>
        <w:jc w:val="both"/>
      </w:pPr>
      <w:r>
        <w:t>da je vrednost 1 ECTS za študijski program 1. stopnje 55,00 €</w:t>
      </w:r>
    </w:p>
    <w:p w14:paraId="0C752133" w14:textId="77777777" w:rsidR="00E474E8" w:rsidRDefault="00E474E8" w:rsidP="00E474E8">
      <w:pPr>
        <w:pStyle w:val="Brezrazmikov"/>
        <w:numPr>
          <w:ilvl w:val="0"/>
          <w:numId w:val="8"/>
        </w:numPr>
        <w:jc w:val="both"/>
      </w:pPr>
      <w:r>
        <w:t>da je vrednost 1 ECTS za študijski program 2. stopnje 58,33 €</w:t>
      </w:r>
    </w:p>
    <w:p w14:paraId="04874E1D" w14:textId="77777777" w:rsidR="00E474E8" w:rsidRDefault="00E474E8" w:rsidP="00E474E8">
      <w:pPr>
        <w:pStyle w:val="Brezrazmikov"/>
        <w:numPr>
          <w:ilvl w:val="0"/>
          <w:numId w:val="8"/>
        </w:numPr>
        <w:jc w:val="both"/>
      </w:pPr>
      <w:r>
        <w:t>da je vrednost 1 ECTS za študijski program 3. stopnje 65,00 €.</w:t>
      </w:r>
    </w:p>
    <w:p w14:paraId="55CC64EF" w14:textId="77777777" w:rsidR="00013971" w:rsidRDefault="00013971" w:rsidP="00013971">
      <w:pPr>
        <w:pStyle w:val="Brezrazmikov"/>
        <w:jc w:val="both"/>
      </w:pPr>
    </w:p>
    <w:p w14:paraId="1D48F9B8" w14:textId="77777777" w:rsidR="00013971" w:rsidRDefault="00E83BB2" w:rsidP="00013971">
      <w:pPr>
        <w:pStyle w:val="Brezrazmikov"/>
        <w:jc w:val="both"/>
      </w:pPr>
      <w:r>
        <w:t>Izredni študent, ki ponavlja letnik, s fakulteto sklene pogodbo</w:t>
      </w:r>
      <w:r w:rsidR="001F2901">
        <w:t>, s katero se opredeli tudi znesek šolnine. Ta</w:t>
      </w:r>
      <w:r>
        <w:t xml:space="preserve"> </w:t>
      </w:r>
      <w:r w:rsidR="00013971" w:rsidRPr="00013971">
        <w:t>vključuje priključitev h</w:t>
      </w:r>
      <w:r w:rsidR="00013971">
        <w:t xml:space="preserve"> </w:t>
      </w:r>
      <w:r w:rsidR="00013971" w:rsidRPr="00013971">
        <w:t>generaciji študentov ter omogoča prisotnosti pri vseh kontaktnih urah, določenih z akreditiranim</w:t>
      </w:r>
      <w:r w:rsidR="00013971">
        <w:t xml:space="preserve"> </w:t>
      </w:r>
      <w:r w:rsidR="00013971" w:rsidRPr="00013971">
        <w:t>predmetnikom javnoveljavnega študijskega programa, pristope k sprotnemu preverjanju znanja, če je</w:t>
      </w:r>
      <w:r w:rsidR="00013971">
        <w:t xml:space="preserve"> </w:t>
      </w:r>
      <w:r w:rsidR="00013971" w:rsidRPr="00013971">
        <w:t>le-to predvideno z učnim načrtom in če ga nosilec učne enote odobri, in tri pristope k izpitu, in sicer ne</w:t>
      </w:r>
      <w:r w:rsidR="00013971">
        <w:t xml:space="preserve"> </w:t>
      </w:r>
      <w:r w:rsidR="00013971" w:rsidRPr="00013971">
        <w:t>glede na vrsto izpita (tudi če mora študent skladno s Pravilnikom o preverjanju in ocenjevanju znanja</w:t>
      </w:r>
      <w:r w:rsidR="00013971">
        <w:t xml:space="preserve"> </w:t>
      </w:r>
      <w:r w:rsidR="00013971" w:rsidRPr="00013971">
        <w:t>na UM pristopiti h komisijskemu izpitu). Veljavnost treh plačanih pristopov k izpitu je omejena, in sicer</w:t>
      </w:r>
      <w:r w:rsidR="00013971">
        <w:t xml:space="preserve"> </w:t>
      </w:r>
      <w:r w:rsidR="00013971" w:rsidRPr="00013971">
        <w:t>do konca tekočega študijskega leta. Ne glede na to, ali je kandidat izkoristil vse tri pristope ali ne, mora</w:t>
      </w:r>
      <w:r w:rsidR="00013971">
        <w:t xml:space="preserve"> </w:t>
      </w:r>
      <w:r w:rsidR="00013971" w:rsidRPr="00013971">
        <w:t>po tem datumu v primeru neopravljene učne enote plačati vsak pristop k izpitu skladno s tarifnim</w:t>
      </w:r>
      <w:r w:rsidR="00013971">
        <w:t xml:space="preserve"> </w:t>
      </w:r>
      <w:r w:rsidR="00013971" w:rsidRPr="00013971">
        <w:t>delom cenika UM. Ne glede na število plačanih pristopov k izpitu, opredeljenih v pogodbi, se za štetje</w:t>
      </w:r>
      <w:r w:rsidR="00013971">
        <w:t xml:space="preserve"> </w:t>
      </w:r>
      <w:r w:rsidR="00013971" w:rsidRPr="00013971">
        <w:t>skupnega števila pristopov k izpitu pri posamezni učni enoti upošteva pravilnik, ki ureja preverjanje in</w:t>
      </w:r>
      <w:r w:rsidR="00013971">
        <w:t xml:space="preserve"> </w:t>
      </w:r>
      <w:r w:rsidR="00013971" w:rsidRPr="00013971">
        <w:t>ocenjevanje znanja na UM.</w:t>
      </w:r>
    </w:p>
    <w:p w14:paraId="13A0D9F8" w14:textId="77777777" w:rsidR="001F2901" w:rsidRDefault="001F2901" w:rsidP="00013971">
      <w:pPr>
        <w:pStyle w:val="Brezrazmikov"/>
        <w:jc w:val="both"/>
      </w:pPr>
    </w:p>
    <w:p w14:paraId="1CD6B592" w14:textId="77777777" w:rsidR="001F2901" w:rsidRPr="00013971" w:rsidRDefault="001F2901" w:rsidP="00013971">
      <w:pPr>
        <w:pStyle w:val="Brezrazmikov"/>
        <w:jc w:val="both"/>
      </w:pPr>
      <w:r>
        <w:t>Študent ponavljalec šolnino poravna pred ponovnim vpisom v letnik (v kolikor je samoplačnik) oz. po vpisu (v kolikor je plačnik podjetje).</w:t>
      </w:r>
    </w:p>
    <w:p w14:paraId="74005789" w14:textId="77777777" w:rsidR="00013971" w:rsidRPr="00013971" w:rsidRDefault="00013971" w:rsidP="00013971">
      <w:pPr>
        <w:pStyle w:val="Brezrazmikov"/>
        <w:jc w:val="both"/>
      </w:pPr>
    </w:p>
    <w:p w14:paraId="4C2B1722" w14:textId="77777777" w:rsidR="002D1629" w:rsidRPr="00013971" w:rsidRDefault="002D1629" w:rsidP="00013971">
      <w:pPr>
        <w:pStyle w:val="Brezrazmikov"/>
        <w:jc w:val="both"/>
      </w:pPr>
      <w:r w:rsidRPr="00013971">
        <w:t xml:space="preserve"> </w:t>
      </w:r>
    </w:p>
    <w:p w14:paraId="2C2350A4" w14:textId="77777777" w:rsidR="002D1629" w:rsidRPr="00013971" w:rsidRDefault="007A6B71" w:rsidP="00013971">
      <w:pPr>
        <w:pStyle w:val="Brezrazmikov"/>
        <w:jc w:val="both"/>
      </w:pPr>
      <w:r w:rsidRPr="00013971">
        <w:t xml:space="preserve">        </w:t>
      </w:r>
      <w:r w:rsidR="00E474E8">
        <w:tab/>
      </w:r>
      <w:r w:rsidR="00E474E8">
        <w:tab/>
      </w:r>
      <w:r w:rsidR="00E474E8">
        <w:tab/>
      </w:r>
      <w:r w:rsidR="00E474E8">
        <w:tab/>
      </w:r>
      <w:r w:rsidR="00E474E8">
        <w:tab/>
      </w:r>
      <w:r w:rsidR="00E474E8">
        <w:tab/>
      </w:r>
      <w:r w:rsidR="00E474E8">
        <w:tab/>
      </w:r>
      <w:r w:rsidR="00E474E8">
        <w:tab/>
        <w:t xml:space="preserve">             </w:t>
      </w:r>
      <w:r w:rsidRPr="00013971">
        <w:t>Neža Levičar</w:t>
      </w:r>
      <w:r w:rsidR="002D1629" w:rsidRPr="00013971">
        <w:t xml:space="preserve">, </w:t>
      </w:r>
    </w:p>
    <w:p w14:paraId="61D95C86" w14:textId="77777777" w:rsidR="002D1629" w:rsidRDefault="002D1629" w:rsidP="002D1629">
      <w:pPr>
        <w:spacing w:after="0"/>
        <w:ind w:left="4248" w:firstLine="708"/>
        <w:jc w:val="both"/>
      </w:pPr>
      <w:r>
        <w:t xml:space="preserve">        </w:t>
      </w:r>
      <w:r w:rsidR="00E474E8">
        <w:t xml:space="preserve">Vodja referata </w:t>
      </w:r>
      <w:r>
        <w:t>za štud</w:t>
      </w:r>
      <w:r w:rsidR="00E474E8">
        <w:t>ijske</w:t>
      </w:r>
      <w:r>
        <w:t xml:space="preserve"> zadeve </w:t>
      </w:r>
    </w:p>
    <w:p w14:paraId="6ABF5C51" w14:textId="77777777" w:rsidR="002D1629" w:rsidRDefault="002D1629" w:rsidP="002D1629">
      <w:pPr>
        <w:spacing w:after="0"/>
        <w:rPr>
          <w:sz w:val="18"/>
          <w:szCs w:val="18"/>
        </w:rPr>
      </w:pPr>
      <w:r>
        <w:rPr>
          <w:sz w:val="18"/>
          <w:szCs w:val="18"/>
        </w:rPr>
        <w:t>Dostaviti:</w:t>
      </w:r>
    </w:p>
    <w:p w14:paraId="4A456EE2" w14:textId="77777777" w:rsidR="002D1629" w:rsidRDefault="002D1629" w:rsidP="002D1629">
      <w:pPr>
        <w:pStyle w:val="Odstavekseznam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oglasna deska (KK, VE)</w:t>
      </w:r>
    </w:p>
    <w:p w14:paraId="64BBBDAC" w14:textId="77777777" w:rsidR="002D1629" w:rsidRDefault="002D1629" w:rsidP="002D1629">
      <w:pPr>
        <w:pStyle w:val="Odstavekseznam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 xml:space="preserve">spletna stran </w:t>
      </w:r>
    </w:p>
    <w:p w14:paraId="11686D11" w14:textId="77777777" w:rsidR="002D1629" w:rsidRDefault="002D1629" w:rsidP="002D1629">
      <w:pPr>
        <w:pStyle w:val="Odstavekseznama"/>
        <w:numPr>
          <w:ilvl w:val="0"/>
          <w:numId w:val="7"/>
        </w:numPr>
        <w:rPr>
          <w:sz w:val="18"/>
          <w:szCs w:val="18"/>
        </w:rPr>
      </w:pPr>
      <w:r>
        <w:rPr>
          <w:sz w:val="18"/>
          <w:szCs w:val="18"/>
        </w:rPr>
        <w:t>arhiv</w:t>
      </w:r>
    </w:p>
    <w:p w14:paraId="6E2CE922" w14:textId="77777777" w:rsidR="008651A4" w:rsidRPr="00500955" w:rsidRDefault="008651A4" w:rsidP="002D1629">
      <w:pPr>
        <w:spacing w:after="0"/>
        <w:ind w:left="6372"/>
        <w:jc w:val="right"/>
      </w:pPr>
    </w:p>
    <w:sectPr w:rsidR="008651A4" w:rsidRPr="00500955" w:rsidSect="00D00AD1"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406E" w14:textId="77777777" w:rsidR="002C31E4" w:rsidRDefault="002C31E4" w:rsidP="00BB5C4F">
      <w:pPr>
        <w:spacing w:after="0"/>
      </w:pPr>
      <w:r>
        <w:separator/>
      </w:r>
    </w:p>
  </w:endnote>
  <w:endnote w:type="continuationSeparator" w:id="0">
    <w:p w14:paraId="23A57442" w14:textId="77777777" w:rsidR="002C31E4" w:rsidRDefault="002C31E4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F549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D00AD1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D00AD1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DC22" w14:textId="77777777" w:rsidR="008651A4" w:rsidRDefault="008651A4" w:rsidP="008651A4">
    <w:pPr>
      <w:pStyle w:val="Noga"/>
      <w:jc w:val="center"/>
      <w:rPr>
        <w:color w:val="006A8E"/>
        <w:sz w:val="18"/>
      </w:rPr>
    </w:pPr>
  </w:p>
  <w:p w14:paraId="609ACCCE" w14:textId="77777777" w:rsidR="008651A4" w:rsidRDefault="008651A4" w:rsidP="008651A4">
    <w:pPr>
      <w:pStyle w:val="Noga"/>
      <w:jc w:val="center"/>
      <w:rPr>
        <w:color w:val="006A8E"/>
        <w:sz w:val="18"/>
      </w:rPr>
    </w:pPr>
    <w:r w:rsidRPr="008651A4">
      <w:rPr>
        <w:color w:val="006A8E"/>
        <w:sz w:val="18"/>
      </w:rPr>
      <w:t>www.fe.um.si</w:t>
    </w:r>
    <w:r>
      <w:rPr>
        <w:color w:val="006A8E"/>
        <w:sz w:val="18"/>
      </w:rPr>
      <w:t xml:space="preserve"> | </w:t>
    </w:r>
    <w:r w:rsidRPr="00311139">
      <w:rPr>
        <w:color w:val="006A8E"/>
        <w:sz w:val="18"/>
      </w:rPr>
      <w:t>fe@</w:t>
    </w:r>
    <w:r>
      <w:rPr>
        <w:color w:val="006A8E"/>
        <w:sz w:val="18"/>
      </w:rPr>
      <w:t>um.si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7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620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22 10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</w:t>
    </w:r>
    <w:r w:rsidRPr="00D17A99">
      <w:rPr>
        <w:color w:val="006A8E"/>
        <w:sz w:val="18"/>
      </w:rPr>
      <w:t xml:space="preserve">f +386 </w:t>
    </w:r>
    <w:r>
      <w:rPr>
        <w:color w:val="006A8E"/>
        <w:sz w:val="18"/>
      </w:rPr>
      <w:t>7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620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22 22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| trr</w:t>
    </w:r>
    <w:r w:rsidRPr="00D17A99">
      <w:rPr>
        <w:color w:val="006A8E"/>
        <w:sz w:val="18"/>
      </w:rPr>
      <w:t>: SI56 0110 0600 002</w:t>
    </w:r>
    <w:r>
      <w:rPr>
        <w:color w:val="006A8E"/>
        <w:sz w:val="18"/>
      </w:rPr>
      <w:t>2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624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| id ddv</w:t>
    </w:r>
    <w:r w:rsidRPr="00D17A99">
      <w:rPr>
        <w:color w:val="006A8E"/>
        <w:sz w:val="18"/>
      </w:rPr>
      <w:t>: SI 716 74705</w:t>
    </w:r>
  </w:p>
  <w:p w14:paraId="2DAFED7A" w14:textId="77777777" w:rsidR="00D17A99" w:rsidRPr="008651A4" w:rsidRDefault="008651A4" w:rsidP="008651A4">
    <w:pPr>
      <w:pStyle w:val="Noga"/>
      <w:jc w:val="center"/>
    </w:pPr>
    <w:r>
      <w:rPr>
        <w:color w:val="006A8E"/>
        <w:sz w:val="18"/>
      </w:rPr>
      <w:t>Enota Velenje: Koroška cesta 62a, 3320 Velenje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3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777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04 00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</w:t>
    </w:r>
    <w:r w:rsidRPr="00D17A99">
      <w:rPr>
        <w:color w:val="006A8E"/>
        <w:sz w:val="18"/>
      </w:rPr>
      <w:t xml:space="preserve">f +386 </w:t>
    </w:r>
    <w:r>
      <w:rPr>
        <w:color w:val="006A8E"/>
        <w:sz w:val="18"/>
      </w:rPr>
      <w:t>3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777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04 20</w:t>
    </w:r>
    <w:r w:rsidRPr="00D17A99">
      <w:rPr>
        <w:color w:val="006A8E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C832" w14:textId="77777777" w:rsidR="002C31E4" w:rsidRDefault="002C31E4" w:rsidP="00BB5C4F">
      <w:pPr>
        <w:spacing w:after="0"/>
      </w:pPr>
      <w:r>
        <w:separator/>
      </w:r>
    </w:p>
  </w:footnote>
  <w:footnote w:type="continuationSeparator" w:id="0">
    <w:p w14:paraId="346B3B75" w14:textId="77777777" w:rsidR="002C31E4" w:rsidRDefault="002C31E4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1634B" w14:textId="39F7C67E" w:rsidR="00054766" w:rsidRDefault="00770473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43063E18" wp14:editId="5A423BAA">
          <wp:extent cx="1743075" cy="904875"/>
          <wp:effectExtent l="0" t="0" r="0" b="0"/>
          <wp:docPr id="1" name="Slika 1" descr="logo-um-f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BB05FE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18E1C1A2" w14:textId="77777777" w:rsidR="00054766" w:rsidRDefault="00165751" w:rsidP="00165751">
    <w:pPr>
      <w:pStyle w:val="Glava"/>
      <w:tabs>
        <w:tab w:val="clear" w:pos="9072"/>
      </w:tabs>
      <w:jc w:val="center"/>
    </w:pPr>
    <w:r w:rsidRPr="00AB3D92">
      <w:rPr>
        <w:rFonts w:cs="TitilliumText25L"/>
        <w:color w:val="00688A"/>
        <w:sz w:val="18"/>
        <w:szCs w:val="18"/>
        <w:lang w:eastAsia="sl-SI"/>
      </w:rPr>
      <w:t>Hočevarjev trg 1</w:t>
    </w:r>
    <w:r w:rsidR="00A32CF9">
      <w:rPr>
        <w:color w:val="006A8E"/>
        <w:sz w:val="18"/>
      </w:rPr>
      <w:br/>
    </w:r>
    <w:r>
      <w:rPr>
        <w:color w:val="006A8E"/>
        <w:sz w:val="18"/>
      </w:rPr>
      <w:t>8270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Krško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65134"/>
    <w:multiLevelType w:val="hybridMultilevel"/>
    <w:tmpl w:val="D9EE157C"/>
    <w:lvl w:ilvl="0" w:tplc="DD2A20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B40BF"/>
    <w:multiLevelType w:val="hybridMultilevel"/>
    <w:tmpl w:val="7876D062"/>
    <w:lvl w:ilvl="0" w:tplc="0A0A7B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7551EF"/>
    <w:multiLevelType w:val="hybridMultilevel"/>
    <w:tmpl w:val="F42027E0"/>
    <w:lvl w:ilvl="0" w:tplc="2EDAC4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006E9"/>
    <w:multiLevelType w:val="hybridMultilevel"/>
    <w:tmpl w:val="8BA4BD92"/>
    <w:lvl w:ilvl="0" w:tplc="7E24AC4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62C50"/>
    <w:multiLevelType w:val="hybridMultilevel"/>
    <w:tmpl w:val="16342932"/>
    <w:lvl w:ilvl="0" w:tplc="BE426F0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415748">
    <w:abstractNumId w:val="0"/>
  </w:num>
  <w:num w:numId="2" w16cid:durableId="1970083769">
    <w:abstractNumId w:val="7"/>
  </w:num>
  <w:num w:numId="3" w16cid:durableId="1222327618">
    <w:abstractNumId w:val="3"/>
  </w:num>
  <w:num w:numId="4" w16cid:durableId="1531722907">
    <w:abstractNumId w:val="6"/>
  </w:num>
  <w:num w:numId="5" w16cid:durableId="921451871">
    <w:abstractNumId w:val="4"/>
  </w:num>
  <w:num w:numId="6" w16cid:durableId="577445342">
    <w:abstractNumId w:val="2"/>
  </w:num>
  <w:num w:numId="7" w16cid:durableId="3968968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2746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8D"/>
    <w:rsid w:val="00013971"/>
    <w:rsid w:val="00015E8D"/>
    <w:rsid w:val="00017262"/>
    <w:rsid w:val="000369A7"/>
    <w:rsid w:val="00044F8D"/>
    <w:rsid w:val="00051DAE"/>
    <w:rsid w:val="00051F90"/>
    <w:rsid w:val="00054766"/>
    <w:rsid w:val="00071ECA"/>
    <w:rsid w:val="000C393D"/>
    <w:rsid w:val="000F1A06"/>
    <w:rsid w:val="00165751"/>
    <w:rsid w:val="00177198"/>
    <w:rsid w:val="001F2901"/>
    <w:rsid w:val="00215201"/>
    <w:rsid w:val="00233A65"/>
    <w:rsid w:val="00266A3C"/>
    <w:rsid w:val="00266F81"/>
    <w:rsid w:val="0028261E"/>
    <w:rsid w:val="0028526B"/>
    <w:rsid w:val="002C31E4"/>
    <w:rsid w:val="002D1629"/>
    <w:rsid w:val="002E2D9F"/>
    <w:rsid w:val="00311139"/>
    <w:rsid w:val="0038190D"/>
    <w:rsid w:val="003D6941"/>
    <w:rsid w:val="00400569"/>
    <w:rsid w:val="00413C63"/>
    <w:rsid w:val="004276F9"/>
    <w:rsid w:val="00442EBD"/>
    <w:rsid w:val="004778B1"/>
    <w:rsid w:val="004B255B"/>
    <w:rsid w:val="004D4EC4"/>
    <w:rsid w:val="004E331D"/>
    <w:rsid w:val="00500955"/>
    <w:rsid w:val="005017D0"/>
    <w:rsid w:val="00520702"/>
    <w:rsid w:val="00522FDF"/>
    <w:rsid w:val="005311A1"/>
    <w:rsid w:val="005376C1"/>
    <w:rsid w:val="00537D79"/>
    <w:rsid w:val="005B48A9"/>
    <w:rsid w:val="005F1ADA"/>
    <w:rsid w:val="005F5303"/>
    <w:rsid w:val="00603EB7"/>
    <w:rsid w:val="006837C4"/>
    <w:rsid w:val="006A3EBA"/>
    <w:rsid w:val="006B50A2"/>
    <w:rsid w:val="006D0B35"/>
    <w:rsid w:val="007138CE"/>
    <w:rsid w:val="00730FC6"/>
    <w:rsid w:val="007410DA"/>
    <w:rsid w:val="0074248C"/>
    <w:rsid w:val="00751834"/>
    <w:rsid w:val="007554FD"/>
    <w:rsid w:val="007564BD"/>
    <w:rsid w:val="00770473"/>
    <w:rsid w:val="00773A03"/>
    <w:rsid w:val="00776F68"/>
    <w:rsid w:val="00784EB8"/>
    <w:rsid w:val="00785F34"/>
    <w:rsid w:val="007A6B71"/>
    <w:rsid w:val="007B34C1"/>
    <w:rsid w:val="007C4B80"/>
    <w:rsid w:val="0080304F"/>
    <w:rsid w:val="00852C30"/>
    <w:rsid w:val="008651A4"/>
    <w:rsid w:val="00884BE7"/>
    <w:rsid w:val="008A6B3B"/>
    <w:rsid w:val="008F6300"/>
    <w:rsid w:val="00943E0C"/>
    <w:rsid w:val="00962BBF"/>
    <w:rsid w:val="00976774"/>
    <w:rsid w:val="009956F4"/>
    <w:rsid w:val="009C4376"/>
    <w:rsid w:val="009D1978"/>
    <w:rsid w:val="00A03F1E"/>
    <w:rsid w:val="00A307E1"/>
    <w:rsid w:val="00A31726"/>
    <w:rsid w:val="00A32CF9"/>
    <w:rsid w:val="00A365EE"/>
    <w:rsid w:val="00AB3D92"/>
    <w:rsid w:val="00AF2996"/>
    <w:rsid w:val="00B02A70"/>
    <w:rsid w:val="00B13296"/>
    <w:rsid w:val="00B14DD9"/>
    <w:rsid w:val="00B61ADF"/>
    <w:rsid w:val="00B97F5C"/>
    <w:rsid w:val="00BB5C4F"/>
    <w:rsid w:val="00C25FF2"/>
    <w:rsid w:val="00C55BA2"/>
    <w:rsid w:val="00CD7DA4"/>
    <w:rsid w:val="00D00AD1"/>
    <w:rsid w:val="00D17A99"/>
    <w:rsid w:val="00D554AE"/>
    <w:rsid w:val="00D76383"/>
    <w:rsid w:val="00D82FD2"/>
    <w:rsid w:val="00DC556E"/>
    <w:rsid w:val="00DC5A67"/>
    <w:rsid w:val="00DD2432"/>
    <w:rsid w:val="00DD3A72"/>
    <w:rsid w:val="00E01C78"/>
    <w:rsid w:val="00E065B7"/>
    <w:rsid w:val="00E10BCB"/>
    <w:rsid w:val="00E474E8"/>
    <w:rsid w:val="00E757D1"/>
    <w:rsid w:val="00E83BB2"/>
    <w:rsid w:val="00ED02A0"/>
    <w:rsid w:val="00F1084A"/>
    <w:rsid w:val="00F22984"/>
    <w:rsid w:val="00F53CD7"/>
    <w:rsid w:val="00F75BC3"/>
    <w:rsid w:val="00F83525"/>
    <w:rsid w:val="00FB756D"/>
    <w:rsid w:val="00FC1096"/>
    <w:rsid w:val="00FC6DC6"/>
    <w:rsid w:val="00F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16732"/>
  <w15:docId w15:val="{8CBEA19C-F3AB-4CC0-9389-4B02F3BC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A0">
    <w:name w:val="A0"/>
    <w:uiPriority w:val="99"/>
    <w:rsid w:val="00165751"/>
    <w:rPr>
      <w:rFonts w:cs="TitilliumText25L"/>
      <w:color w:val="00688A"/>
      <w:sz w:val="16"/>
      <w:szCs w:val="16"/>
    </w:rPr>
  </w:style>
  <w:style w:type="paragraph" w:customStyle="1" w:styleId="Predoblikovano">
    <w:name w:val="Predoblikovano"/>
    <w:basedOn w:val="Navaden"/>
    <w:rsid w:val="002D162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/>
    </w:pPr>
    <w:rPr>
      <w:rFonts w:ascii="Courier New" w:hAnsi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-Janko\Desktop\DopisF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0BA71E6C34A488B9907A4ED364BBB" ma:contentTypeVersion="1" ma:contentTypeDescription="Ustvari nov dokument." ma:contentTypeScope="" ma:versionID="91c4879fa120b9d391990d751a0a463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007476-A01B-45DE-A47A-381880B61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DAB20-22C3-4B6F-9DB2-D4C4657128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531A94-B5C0-4F79-A2F2-22DB00216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89DBE5-D440-4806-8CA4-F444FDFCE9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DopisFE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FE-Janko</dc:creator>
  <cp:keywords/>
  <cp:lastModifiedBy>Neža Levičar</cp:lastModifiedBy>
  <cp:revision>2</cp:revision>
  <cp:lastPrinted>2024-07-17T06:07:00Z</cp:lastPrinted>
  <dcterms:created xsi:type="dcterms:W3CDTF">2026-07-13T11:10:00Z</dcterms:created>
  <dcterms:modified xsi:type="dcterms:W3CDTF">2026-07-13T11:10:00Z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0x010100A490BA71E6C34A488B9907A4ED364BBB</vt:lpwstr>
  </property>
  <property fmtid="{D5CDD505-2E9C-101B-9397-08002B2CF9AE}" pid="3" name="_dlc_DocIdItemGuid">
    <vt:lpwstr>b045775b-877e-4960-95c7-6186e5d2acd7</vt:lpwstr>
  </property>
  <property fmtid="{D5CDD505-2E9C-101B-9397-08002B2CF9AE}" pid="4" name="_dlc_DocId">
    <vt:lpwstr>K67AKCNZ6W6Y-279-30</vt:lpwstr>
  </property>
  <property fmtid="{D5CDD505-2E9C-101B-9397-08002B2CF9AE}" pid="5" name="_dlc_DocIdUrl">
    <vt:lpwstr>http://www.um.si/CGP/FE/_layouts/DocIdRedir.aspx?ID=K67AKCNZ6W6Y-279-30, K67AKCNZ6W6Y-279-30</vt:lpwstr>
  </property>
</Properties>
</file>